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6F5E" w:rsidRDefault="00E91E2A">
      <w:pPr>
        <w:pStyle w:val="a3"/>
        <w:jc w:val="center"/>
      </w:pPr>
      <w:bookmarkStart w:id="0" w:name="_GoBack"/>
      <w:bookmarkEnd w:id="0"/>
      <w:r>
        <w:t>Министерство науки и высшего образования Республики Казахстан</w:t>
      </w:r>
    </w:p>
    <w:p w:rsidR="00606F5E" w:rsidRDefault="00606F5E">
      <w:pPr>
        <w:pStyle w:val="a3"/>
      </w:pPr>
    </w:p>
    <w:p w:rsidR="00606F5E" w:rsidRDefault="00E91E2A">
      <w:pPr>
        <w:pStyle w:val="a3"/>
        <w:jc w:val="center"/>
      </w:pPr>
      <w:r>
        <w:t>ВКТУ им.Д.Серикбаева</w:t>
      </w:r>
    </w:p>
    <w:p w:rsidR="00606F5E" w:rsidRDefault="00606F5E">
      <w:pPr>
        <w:pStyle w:val="a3"/>
      </w:pPr>
    </w:p>
    <w:p w:rsidR="00606F5E" w:rsidRDefault="00606F5E">
      <w:pPr>
        <w:pStyle w:val="a3"/>
      </w:pPr>
    </w:p>
    <w:p w:rsidR="00606F5E" w:rsidRDefault="00E91E2A">
      <w:pPr>
        <w:pStyle w:val="a3"/>
        <w:ind w:left="6100"/>
      </w:pPr>
      <w:r>
        <w:t>УТВЕРЖДАЮ:</w:t>
      </w:r>
    </w:p>
    <w:p w:rsidR="00606F5E" w:rsidRDefault="00E91E2A">
      <w:pPr>
        <w:pStyle w:val="a3"/>
        <w:ind w:left="6100"/>
      </w:pPr>
      <w:r>
        <w:t>Декан МШИ:</w:t>
      </w:r>
    </w:p>
    <w:p w:rsidR="00606F5E" w:rsidRDefault="00E91E2A">
      <w:pPr>
        <w:pStyle w:val="a3"/>
        <w:ind w:left="6100"/>
      </w:pPr>
      <w:r>
        <w:t>Рахметуллина Ж.Т.</w:t>
      </w:r>
    </w:p>
    <w:p w:rsidR="00606F5E" w:rsidRDefault="00E91E2A">
      <w:pPr>
        <w:pStyle w:val="a3"/>
        <w:ind w:left="6100"/>
      </w:pPr>
      <w:r>
        <w:t>_____________2023 г.</w:t>
      </w:r>
    </w:p>
    <w:p w:rsidR="00606F5E" w:rsidRDefault="00606F5E">
      <w:pPr>
        <w:pStyle w:val="a3"/>
      </w:pPr>
    </w:p>
    <w:p w:rsidR="00606F5E" w:rsidRDefault="00606F5E">
      <w:pPr>
        <w:pStyle w:val="a3"/>
      </w:pPr>
    </w:p>
    <w:p w:rsidR="00606F5E" w:rsidRDefault="00606F5E">
      <w:pPr>
        <w:pStyle w:val="a3"/>
      </w:pPr>
    </w:p>
    <w:p w:rsidR="00606F5E" w:rsidRDefault="00606F5E">
      <w:pPr>
        <w:pStyle w:val="a3"/>
      </w:pPr>
    </w:p>
    <w:p w:rsidR="00606F5E" w:rsidRDefault="00606F5E">
      <w:pPr>
        <w:pStyle w:val="a3"/>
      </w:pPr>
    </w:p>
    <w:p w:rsidR="00606F5E" w:rsidRDefault="00606F5E">
      <w:pPr>
        <w:pStyle w:val="a3"/>
      </w:pPr>
    </w:p>
    <w:p w:rsidR="00606F5E" w:rsidRDefault="00606F5E">
      <w:pPr>
        <w:pStyle w:val="a3"/>
      </w:pPr>
    </w:p>
    <w:p w:rsidR="00606F5E" w:rsidRDefault="00606F5E">
      <w:pPr>
        <w:pStyle w:val="a3"/>
      </w:pPr>
    </w:p>
    <w:p w:rsidR="00606F5E" w:rsidRDefault="00606F5E">
      <w:pPr>
        <w:pStyle w:val="a3"/>
      </w:pPr>
    </w:p>
    <w:p w:rsidR="00606F5E" w:rsidRDefault="00E91E2A">
      <w:pPr>
        <w:pStyle w:val="a3"/>
        <w:jc w:val="center"/>
      </w:pPr>
      <w:r>
        <w:rPr>
          <w:b/>
        </w:rPr>
        <w:t>ПРОЕКТИРОВАНИЕ И ПРОИЗВОДСТВО ЗАГОТОВОК</w:t>
      </w:r>
    </w:p>
    <w:p w:rsidR="00606F5E" w:rsidRDefault="00E91E2A">
      <w:pPr>
        <w:pStyle w:val="a3"/>
        <w:jc w:val="center"/>
      </w:pPr>
      <w:r>
        <w:t>Рабочая учебная программа (силлабус)</w:t>
      </w:r>
    </w:p>
    <w:p w:rsidR="00606F5E" w:rsidRDefault="00606F5E">
      <w:pPr>
        <w:pStyle w:val="a3"/>
      </w:pPr>
    </w:p>
    <w:p w:rsidR="00606F5E" w:rsidRDefault="00606F5E">
      <w:pPr>
        <w:pStyle w:val="a3"/>
      </w:pPr>
    </w:p>
    <w:p w:rsidR="00606F5E" w:rsidRDefault="00606F5E">
      <w:pPr>
        <w:pStyle w:val="a3"/>
      </w:pPr>
    </w:p>
    <w:p w:rsidR="00606F5E" w:rsidRDefault="00606F5E">
      <w:pPr>
        <w:pStyle w:val="a3"/>
      </w:pPr>
    </w:p>
    <w:p w:rsidR="00606F5E" w:rsidRDefault="00E91E2A">
      <w:pPr>
        <w:pStyle w:val="a3"/>
      </w:pPr>
      <w:r>
        <w:t xml:space="preserve">Образовательная </w:t>
      </w:r>
      <w:r>
        <w:t>программа: 6B07112 Механика и металлообработка</w:t>
      </w:r>
    </w:p>
    <w:p w:rsidR="00606F5E" w:rsidRDefault="00E91E2A">
      <w:pPr>
        <w:pStyle w:val="a3"/>
      </w:pPr>
      <w:r>
        <w:t>Код дисциплины: PPZ 3304</w:t>
      </w:r>
    </w:p>
    <w:p w:rsidR="00606F5E" w:rsidRDefault="00E91E2A">
      <w:pPr>
        <w:pStyle w:val="a3"/>
      </w:pPr>
      <w:r>
        <w:t>Количество кредитов: 5</w:t>
      </w:r>
    </w:p>
    <w:p w:rsidR="00606F5E" w:rsidRDefault="00E91E2A">
      <w:pPr>
        <w:pStyle w:val="a3"/>
      </w:pPr>
      <w:r>
        <w:t>Цикл: ПД</w:t>
      </w:r>
    </w:p>
    <w:p w:rsidR="00606F5E" w:rsidRDefault="00E91E2A">
      <w:pPr>
        <w:pStyle w:val="a3"/>
      </w:pPr>
      <w:r>
        <w:t>Компонент: КВ</w:t>
      </w:r>
    </w:p>
    <w:p w:rsidR="00606F5E" w:rsidRDefault="00606F5E">
      <w:pPr>
        <w:pStyle w:val="a3"/>
      </w:pPr>
    </w:p>
    <w:p w:rsidR="00606F5E" w:rsidRDefault="00606F5E">
      <w:pPr>
        <w:pStyle w:val="a3"/>
      </w:pPr>
    </w:p>
    <w:p w:rsidR="00606F5E" w:rsidRDefault="00606F5E">
      <w:pPr>
        <w:pStyle w:val="a3"/>
      </w:pPr>
    </w:p>
    <w:p w:rsidR="00606F5E" w:rsidRDefault="00606F5E">
      <w:pPr>
        <w:pStyle w:val="a3"/>
      </w:pPr>
    </w:p>
    <w:p w:rsidR="00606F5E" w:rsidRDefault="00606F5E">
      <w:pPr>
        <w:pStyle w:val="a3"/>
      </w:pPr>
    </w:p>
    <w:p w:rsidR="00606F5E" w:rsidRDefault="00606F5E">
      <w:pPr>
        <w:pStyle w:val="a3"/>
      </w:pPr>
    </w:p>
    <w:p w:rsidR="00606F5E" w:rsidRDefault="00606F5E">
      <w:pPr>
        <w:pStyle w:val="a3"/>
      </w:pPr>
    </w:p>
    <w:p w:rsidR="00606F5E" w:rsidRDefault="00606F5E">
      <w:pPr>
        <w:pStyle w:val="a3"/>
      </w:pPr>
    </w:p>
    <w:p w:rsidR="00606F5E" w:rsidRDefault="00606F5E">
      <w:pPr>
        <w:pStyle w:val="a3"/>
      </w:pPr>
    </w:p>
    <w:p w:rsidR="00606F5E" w:rsidRDefault="00606F5E">
      <w:pPr>
        <w:pStyle w:val="a3"/>
      </w:pPr>
    </w:p>
    <w:p w:rsidR="00606F5E" w:rsidRDefault="00606F5E">
      <w:pPr>
        <w:pStyle w:val="a3"/>
      </w:pPr>
    </w:p>
    <w:p w:rsidR="00606F5E" w:rsidRDefault="00606F5E">
      <w:pPr>
        <w:pStyle w:val="a3"/>
      </w:pPr>
    </w:p>
    <w:p w:rsidR="00606F5E" w:rsidRDefault="00606F5E">
      <w:pPr>
        <w:pStyle w:val="a3"/>
      </w:pPr>
    </w:p>
    <w:p w:rsidR="00606F5E" w:rsidRDefault="00E91E2A">
      <w:pPr>
        <w:pStyle w:val="a3"/>
        <w:jc w:val="center"/>
      </w:pPr>
      <w:r>
        <w:t>Усть-Каменогорск, 2023</w:t>
      </w:r>
      <w:r>
        <w:br w:type="page"/>
      </w:r>
    </w:p>
    <w:p w:rsidR="00606F5E" w:rsidRDefault="00E91E2A">
      <w:pPr>
        <w:pStyle w:val="a3"/>
        <w:ind w:firstLine="567"/>
      </w:pPr>
      <w:r>
        <w:lastRenderedPageBreak/>
        <w:t xml:space="preserve">Рабочая учебная программа (силлабус) разработана на «МШИ» на основании Государственных </w:t>
      </w:r>
      <w:r>
        <w:t>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</w:t>
      </w:r>
      <w:r>
        <w:t xml:space="preserve"> 20.04.2011 г.), Образовательной программы, Рабочего учебного плана, Каталога элективных дисциплин.</w:t>
      </w:r>
    </w:p>
    <w:p w:rsidR="00606F5E" w:rsidRDefault="00606F5E">
      <w:pPr>
        <w:pStyle w:val="a3"/>
      </w:pPr>
    </w:p>
    <w:p w:rsidR="00606F5E" w:rsidRDefault="00E91E2A">
      <w:pPr>
        <w:pStyle w:val="a3"/>
      </w:pPr>
      <w:r>
        <w:t>Одобрено Комиссией по обеспечению качества</w:t>
      </w:r>
    </w:p>
    <w:p w:rsidR="00606F5E" w:rsidRDefault="00606F5E">
      <w:pPr>
        <w:pStyle w:val="a3"/>
      </w:pPr>
    </w:p>
    <w:p w:rsidR="00606F5E" w:rsidRDefault="00E91E2A">
      <w:pPr>
        <w:pStyle w:val="a3"/>
        <w:tabs>
          <w:tab w:val="left" w:pos="6500"/>
        </w:tabs>
      </w:pPr>
      <w:r>
        <w:t>Председатель</w:t>
      </w:r>
      <w:r>
        <w:tab/>
        <w:t>ФИО</w:t>
      </w:r>
    </w:p>
    <w:p w:rsidR="00606F5E" w:rsidRDefault="00E91E2A">
      <w:pPr>
        <w:pStyle w:val="a3"/>
      </w:pPr>
      <w:r>
        <w:t>Дата    29.08.2024 г.   протокол №1</w:t>
      </w:r>
    </w:p>
    <w:p w:rsidR="00606F5E" w:rsidRDefault="00606F5E">
      <w:pPr>
        <w:pStyle w:val="a3"/>
      </w:pPr>
    </w:p>
    <w:p w:rsidR="00606F5E" w:rsidRDefault="00E91E2A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Есеркегенова Б.Ж.</w:t>
      </w:r>
    </w:p>
    <w:p w:rsidR="00606F5E" w:rsidRDefault="00E91E2A">
      <w:pPr>
        <w:pStyle w:val="a3"/>
        <w:tabs>
          <w:tab w:val="left" w:pos="6500"/>
        </w:tabs>
        <w:ind w:left="6500" w:hanging="6500"/>
        <w:jc w:val="left"/>
      </w:pPr>
      <w:r>
        <w:tab/>
        <w:t>6B07112</w:t>
      </w:r>
    </w:p>
    <w:p w:rsidR="00606F5E" w:rsidRDefault="00606F5E">
      <w:pPr>
        <w:pStyle w:val="a3"/>
      </w:pPr>
    </w:p>
    <w:p w:rsidR="00606F5E" w:rsidRDefault="00E91E2A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:rsidR="00606F5E" w:rsidRDefault="00606F5E">
      <w:pPr>
        <w:pStyle w:val="a3"/>
      </w:pPr>
    </w:p>
    <w:p w:rsidR="00606F5E" w:rsidRDefault="00E91E2A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Ғабдысалық Р.</w:t>
      </w:r>
    </w:p>
    <w:p w:rsidR="00606F5E" w:rsidRDefault="00E91E2A">
      <w:pPr>
        <w:pStyle w:val="a3"/>
        <w:tabs>
          <w:tab w:val="left" w:pos="6500"/>
        </w:tabs>
        <w:ind w:left="6500" w:hanging="6500"/>
        <w:jc w:val="left"/>
      </w:pPr>
      <w:r>
        <w:tab/>
        <w:t>Ассоциированный профессор</w:t>
      </w:r>
    </w:p>
    <w:p w:rsidR="00606F5E" w:rsidRDefault="00E91E2A">
      <w:pPr>
        <w:pStyle w:val="a3"/>
        <w:tabs>
          <w:tab w:val="left" w:pos="6500"/>
        </w:tabs>
        <w:ind w:left="6500" w:hanging="6500"/>
        <w:jc w:val="left"/>
      </w:pPr>
      <w:r>
        <w:tab/>
        <w:t>Төреханова М.Т.</w:t>
      </w:r>
    </w:p>
    <w:p w:rsidR="00606F5E" w:rsidRDefault="00E91E2A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606F5E" w:rsidRDefault="00606F5E">
      <w:pPr>
        <w:pStyle w:val="a3"/>
      </w:pPr>
    </w:p>
    <w:p w:rsidR="00606F5E" w:rsidRDefault="00606F5E">
      <w:pPr>
        <w:pStyle w:val="a3"/>
      </w:pPr>
    </w:p>
    <w:p w:rsidR="00606F5E" w:rsidRDefault="00E91E2A">
      <w:pPr>
        <w:pStyle w:val="a3"/>
      </w:pPr>
      <w:r>
        <w:br w:type="page"/>
      </w:r>
    </w:p>
    <w:p w:rsidR="00606F5E" w:rsidRDefault="00E91E2A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606F5E" w:rsidRDefault="00606F5E">
      <w:pPr>
        <w:pStyle w:val="a3"/>
      </w:pPr>
    </w:p>
    <w:p w:rsidR="00606F5E" w:rsidRDefault="00E91E2A">
      <w:pPr>
        <w:pStyle w:val="a3"/>
        <w:jc w:val="center"/>
      </w:pPr>
      <w:r>
        <w:rPr>
          <w:b/>
        </w:rPr>
        <w:t>1.1 Краткое описание дисциплины</w:t>
      </w:r>
    </w:p>
    <w:p w:rsidR="00606F5E" w:rsidRDefault="00606F5E">
      <w:pPr>
        <w:pStyle w:val="a3"/>
      </w:pPr>
    </w:p>
    <w:p w:rsidR="00606F5E" w:rsidRDefault="00E91E2A">
      <w:pPr>
        <w:pStyle w:val="a3"/>
        <w:ind w:firstLine="567"/>
      </w:pPr>
      <w:r>
        <w:t xml:space="preserve">Основные понятия о </w:t>
      </w:r>
      <w:r>
        <w:t>заготовках и об их выборе и о способе производства литых заготовок, принципами конструирования литых и штампованных деталей и разработка чертежа заготовки, о способе производства заготовок пластической деформацией, анализ чертежей литых и штампованных дета</w:t>
      </w:r>
      <w:r>
        <w:t>лей</w:t>
      </w:r>
    </w:p>
    <w:p w:rsidR="00606F5E" w:rsidRDefault="00606F5E">
      <w:pPr>
        <w:pStyle w:val="a3"/>
      </w:pPr>
    </w:p>
    <w:p w:rsidR="00606F5E" w:rsidRDefault="00E91E2A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606F5E" w:rsidRDefault="00606F5E">
      <w:pPr>
        <w:pStyle w:val="a3"/>
      </w:pPr>
    </w:p>
    <w:p w:rsidR="00606F5E" w:rsidRDefault="00E91E2A">
      <w:pPr>
        <w:pStyle w:val="a3"/>
        <w:ind w:firstLine="567"/>
      </w:pPr>
      <w:r>
        <w:t>Цель изучения дисциплины:</w:t>
      </w:r>
    </w:p>
    <w:p w:rsidR="00606F5E" w:rsidRDefault="00E91E2A">
      <w:pPr>
        <w:pStyle w:val="a3"/>
        <w:ind w:firstLine="567"/>
      </w:pPr>
      <w:r>
        <w:t>1. Целью обучения является ознакомление студентов с технологией современного производства заготовок деталей для их механической обработки и овладение практической разработкой чертежей за</w:t>
      </w:r>
      <w:r>
        <w:t>готовок, получаемых различными методами.</w:t>
      </w:r>
    </w:p>
    <w:p w:rsidR="00606F5E" w:rsidRDefault="00606F5E">
      <w:pPr>
        <w:pStyle w:val="a3"/>
      </w:pPr>
    </w:p>
    <w:p w:rsidR="00606F5E" w:rsidRDefault="00E91E2A">
      <w:pPr>
        <w:pStyle w:val="a3"/>
        <w:ind w:firstLine="567"/>
      </w:pPr>
      <w:r>
        <w:t>Задачи изучения дисциплины:</w:t>
      </w:r>
    </w:p>
    <w:p w:rsidR="00606F5E" w:rsidRDefault="00E91E2A">
      <w:pPr>
        <w:pStyle w:val="a3"/>
        <w:ind w:firstLine="567"/>
      </w:pPr>
      <w:r>
        <w:t>- 1. Задачей обучения является формирование у студентов умения выбирать метод и способ получения заготовок с выбором современного технологического оборудования и технологической оснастки</w:t>
      </w:r>
      <w:r>
        <w:t xml:space="preserve"> в зависимости от типа производства, от конфигурации и габаритов детали, от марки материала, от специфических требований к качеству деталей, от местных производственных условий на предприятии.</w:t>
      </w:r>
    </w:p>
    <w:p w:rsidR="00606F5E" w:rsidRDefault="00606F5E">
      <w:pPr>
        <w:pStyle w:val="a3"/>
      </w:pPr>
    </w:p>
    <w:p w:rsidR="00606F5E" w:rsidRDefault="00E91E2A">
      <w:pPr>
        <w:pStyle w:val="a3"/>
        <w:jc w:val="center"/>
      </w:pPr>
      <w:r>
        <w:rPr>
          <w:b/>
        </w:rPr>
        <w:t>1.3 Цели устойчивого развития</w:t>
      </w:r>
    </w:p>
    <w:p w:rsidR="00606F5E" w:rsidRDefault="00606F5E">
      <w:pPr>
        <w:pStyle w:val="a3"/>
      </w:pPr>
    </w:p>
    <w:p w:rsidR="00606F5E" w:rsidRDefault="00606F5E">
      <w:pPr>
        <w:pStyle w:val="a3"/>
      </w:pPr>
    </w:p>
    <w:p w:rsidR="00606F5E" w:rsidRDefault="00E91E2A">
      <w:pPr>
        <w:pStyle w:val="a3"/>
        <w:jc w:val="center"/>
      </w:pPr>
      <w:r>
        <w:rPr>
          <w:b/>
        </w:rPr>
        <w:t>1.4 Результаты обучения</w:t>
      </w:r>
    </w:p>
    <w:p w:rsidR="00606F5E" w:rsidRDefault="00606F5E">
      <w:pPr>
        <w:pStyle w:val="a3"/>
      </w:pPr>
    </w:p>
    <w:p w:rsidR="00606F5E" w:rsidRDefault="00E91E2A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606F5E" w:rsidRDefault="00606F5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57"/>
        <w:gridCol w:w="3884"/>
        <w:gridCol w:w="3597"/>
      </w:tblGrid>
      <w:tr w:rsidR="00606F5E">
        <w:trPr>
          <w:tblHeader/>
        </w:trPr>
        <w:tc>
          <w:tcPr>
            <w:tcW w:w="1119" w:type="pct"/>
            <w:vMerge w:val="restart"/>
          </w:tcPr>
          <w:p w:rsidR="00606F5E" w:rsidRDefault="00E91E2A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606F5E" w:rsidRDefault="00E91E2A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606F5E">
        <w:trPr>
          <w:tblHeader/>
        </w:trPr>
        <w:tc>
          <w:tcPr>
            <w:tcW w:w="0" w:type="auto"/>
            <w:vMerge/>
          </w:tcPr>
          <w:p w:rsidR="00606F5E" w:rsidRDefault="00606F5E">
            <w:pPr>
              <w:pStyle w:val="a3"/>
            </w:pPr>
          </w:p>
        </w:tc>
        <w:tc>
          <w:tcPr>
            <w:tcW w:w="2015" w:type="pct"/>
          </w:tcPr>
          <w:p w:rsidR="00606F5E" w:rsidRDefault="00E91E2A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606F5E" w:rsidRDefault="00E91E2A">
            <w:pPr>
              <w:pStyle w:val="a3"/>
              <w:jc w:val="center"/>
            </w:pPr>
            <w:r>
              <w:t>дисципли</w:t>
            </w:r>
            <w:r>
              <w:t>ны</w:t>
            </w:r>
          </w:p>
        </w:tc>
      </w:tr>
      <w:tr w:rsidR="00606F5E">
        <w:tc>
          <w:tcPr>
            <w:tcW w:w="0" w:type="auto"/>
            <w:vMerge w:val="restart"/>
          </w:tcPr>
          <w:p w:rsidR="00606F5E" w:rsidRDefault="00E91E2A">
            <w:pPr>
              <w:pStyle w:val="a3"/>
              <w:jc w:val="center"/>
            </w:pPr>
            <w:r>
              <w:rPr>
                <w:sz w:val="20"/>
              </w:rPr>
              <w:t>КК 6 - Представить знания современных методов проектирования и принципов построения автоматизированных производственных процессов обеспечивающих изготовление качественной продукции.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sz w:val="20"/>
              </w:rPr>
              <w:t xml:space="preserve">РО 8 - Создавать управляющие программы  для современного оборудования </w:t>
            </w:r>
            <w:r>
              <w:rPr>
                <w:sz w:val="20"/>
              </w:rPr>
              <w:t>и технологических процессов машиностроительного производства.</w:t>
            </w:r>
          </w:p>
        </w:tc>
        <w:tc>
          <w:tcPr>
            <w:tcW w:w="0" w:type="auto"/>
            <w:vMerge w:val="restart"/>
          </w:tcPr>
          <w:p w:rsidR="00606F5E" w:rsidRDefault="00E91E2A">
            <w:pPr>
              <w:pStyle w:val="a3"/>
              <w:ind w:firstLine="567"/>
            </w:pPr>
            <w:r>
              <w:rPr>
                <w:sz w:val="20"/>
              </w:rPr>
              <w:t>- 1. Обучающиеся должны знать: − Цели и задачи совершенствования технологических процессов в машиностроении; − Практическое применение законов термодинамики при расчете тепловой мощности произво</w:t>
            </w:r>
            <w:r>
              <w:rPr>
                <w:sz w:val="20"/>
              </w:rPr>
              <w:t>дственных процессов и оценки процессов для данной ориентации технологического процесса регулирования; Навыки: - Оценка направленности физико-химического процесса, - Проведение оценки равновесных фаз выбирать методы технологических процессов на основе конкр</w:t>
            </w:r>
            <w:r>
              <w:rPr>
                <w:sz w:val="20"/>
              </w:rPr>
              <w:t>етных задач исследования;</w:t>
            </w:r>
          </w:p>
          <w:p w:rsidR="00606F5E" w:rsidRDefault="00E91E2A">
            <w:pPr>
              <w:pStyle w:val="a3"/>
              <w:ind w:firstLine="567"/>
            </w:pPr>
            <w:r>
              <w:rPr>
                <w:sz w:val="20"/>
              </w:rPr>
              <w:t xml:space="preserve">- 1. Студент должен уметь самостоятельно выбирать </w:t>
            </w:r>
            <w:r>
              <w:rPr>
                <w:sz w:val="20"/>
              </w:rPr>
              <w:lastRenderedPageBreak/>
              <w:t xml:space="preserve">технологические процессы по изготовлению заготовок, деталей и сборочных узлов; выбирать необходимое оборудование, оснастку и инструмент. Студент должен приобрести первичные навыки </w:t>
            </w:r>
            <w:r>
              <w:rPr>
                <w:sz w:val="20"/>
              </w:rPr>
              <w:t>самостоятельного выполнения операций по литью, обработке давлением, сварке, обработке резанием.</w:t>
            </w:r>
          </w:p>
          <w:p w:rsidR="00606F5E" w:rsidRDefault="00E91E2A">
            <w:pPr>
              <w:pStyle w:val="a3"/>
              <w:ind w:firstLine="567"/>
            </w:pPr>
            <w:r>
              <w:rPr>
                <w:sz w:val="20"/>
              </w:rPr>
              <w:t>- 1. Студент должен уметь самостоятельно выбирать технологические процессы по изготовлению заготовок, деталей и сборочных узлов; выбирать необходимое оборудован</w:t>
            </w:r>
            <w:r>
              <w:rPr>
                <w:sz w:val="20"/>
              </w:rPr>
              <w:t>ие, оснастку и инструмент</w:t>
            </w:r>
          </w:p>
          <w:p w:rsidR="00606F5E" w:rsidRDefault="00E91E2A">
            <w:pPr>
              <w:pStyle w:val="a3"/>
              <w:ind w:firstLine="567"/>
            </w:pPr>
            <w:r>
              <w:rPr>
                <w:sz w:val="20"/>
              </w:rPr>
              <w:t>- 1. Ключевыми компетенциями являются: – способность использовать фундаментальные и новейшие достижения; – способность находить организационно-управленческие решения в производственных ситуациях</w:t>
            </w:r>
          </w:p>
          <w:p w:rsidR="00606F5E" w:rsidRDefault="00E91E2A">
            <w:pPr>
              <w:pStyle w:val="a3"/>
              <w:ind w:firstLine="567"/>
            </w:pPr>
            <w:r>
              <w:rPr>
                <w:sz w:val="20"/>
              </w:rPr>
              <w:t>- 1. Ключевыми компетенциями являют</w:t>
            </w:r>
            <w:r>
              <w:rPr>
                <w:sz w:val="20"/>
              </w:rPr>
              <w:t>ся: – сбор, анализ и обобщение фондовых и других данных; – на основе полученных естественнонаучных и специальных знаний формулировка задач машиностроительных работ; – способность оперативно адаптировать основные законы дисциплин в профессиональной деятельн</w:t>
            </w:r>
            <w:r>
              <w:rPr>
                <w:sz w:val="20"/>
              </w:rPr>
              <w:t>ости, применять современные информационные технологии, методы математического анализа и моделирования;</w:t>
            </w:r>
          </w:p>
        </w:tc>
      </w:tr>
    </w:tbl>
    <w:p w:rsidR="00606F5E" w:rsidRDefault="00606F5E">
      <w:pPr>
        <w:pStyle w:val="a3"/>
      </w:pPr>
    </w:p>
    <w:p w:rsidR="00606F5E" w:rsidRDefault="00E91E2A">
      <w:pPr>
        <w:pStyle w:val="a3"/>
        <w:jc w:val="center"/>
      </w:pPr>
      <w:r>
        <w:rPr>
          <w:b/>
        </w:rPr>
        <w:t>1.5 Образовательные технологии, применяемые при освоении дисциплины</w:t>
      </w:r>
    </w:p>
    <w:p w:rsidR="00606F5E" w:rsidRDefault="00606F5E">
      <w:pPr>
        <w:pStyle w:val="a3"/>
      </w:pPr>
    </w:p>
    <w:p w:rsidR="00606F5E" w:rsidRDefault="00E91E2A">
      <w:pPr>
        <w:pStyle w:val="a3"/>
        <w:jc w:val="center"/>
      </w:pPr>
      <w:r>
        <w:rPr>
          <w:b/>
        </w:rPr>
        <w:t>1.5.1 Современные образовательные технологии</w:t>
      </w:r>
    </w:p>
    <w:p w:rsidR="00606F5E" w:rsidRDefault="00606F5E">
      <w:pPr>
        <w:pStyle w:val="a3"/>
      </w:pPr>
    </w:p>
    <w:p w:rsidR="00606F5E" w:rsidRDefault="00E91E2A">
      <w:pPr>
        <w:pStyle w:val="a3"/>
        <w:ind w:firstLine="567"/>
      </w:pPr>
      <w:r>
        <w:t xml:space="preserve">При проведении учебных занятий </w:t>
      </w:r>
      <w:r>
        <w:t>предусматривается использование следующих образовательных технологий:</w:t>
      </w:r>
    </w:p>
    <w:p w:rsidR="00606F5E" w:rsidRDefault="00E91E2A">
      <w:pPr>
        <w:pStyle w:val="a3"/>
        <w:ind w:firstLine="567"/>
      </w:pPr>
      <w:r>
        <w:t>- Изучение, умение и решение основных задач и расчетов в проектировании и производстве заготовок</w:t>
      </w:r>
    </w:p>
    <w:p w:rsidR="00606F5E" w:rsidRDefault="00606F5E">
      <w:pPr>
        <w:pStyle w:val="a3"/>
      </w:pPr>
    </w:p>
    <w:p w:rsidR="00606F5E" w:rsidRDefault="00E91E2A">
      <w:pPr>
        <w:pStyle w:val="a3"/>
        <w:jc w:val="center"/>
      </w:pPr>
      <w:r>
        <w:rPr>
          <w:b/>
        </w:rPr>
        <w:t>1.5.2 Адаптивные образовательные технологии (инклюзивное обучение)</w:t>
      </w:r>
    </w:p>
    <w:p w:rsidR="00606F5E" w:rsidRDefault="00606F5E">
      <w:pPr>
        <w:pStyle w:val="a3"/>
      </w:pPr>
    </w:p>
    <w:p w:rsidR="00606F5E" w:rsidRDefault="00E91E2A">
      <w:pPr>
        <w:pStyle w:val="a3"/>
        <w:ind w:firstLine="567"/>
      </w:pPr>
      <w:r>
        <w:t>Для успешного освоен</w:t>
      </w:r>
      <w:r>
        <w:t>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606F5E" w:rsidRDefault="00E91E2A">
      <w:pPr>
        <w:pStyle w:val="a3"/>
        <w:ind w:firstLine="567"/>
      </w:pPr>
      <w:r>
        <w:t>- обеспечение обучающегося альтернативных форматов печатных материалов (крупный шрифт)</w:t>
      </w:r>
    </w:p>
    <w:p w:rsidR="00606F5E" w:rsidRDefault="00606F5E">
      <w:pPr>
        <w:pStyle w:val="a3"/>
      </w:pPr>
    </w:p>
    <w:p w:rsidR="00606F5E" w:rsidRDefault="00606F5E">
      <w:pPr>
        <w:pStyle w:val="a3"/>
      </w:pPr>
    </w:p>
    <w:p w:rsidR="00606F5E" w:rsidRDefault="00E91E2A">
      <w:pPr>
        <w:pStyle w:val="a3"/>
        <w:jc w:val="center"/>
      </w:pPr>
      <w:r>
        <w:rPr>
          <w:b/>
        </w:rPr>
        <w:t>1.6 Пререквизиты</w:t>
      </w:r>
    </w:p>
    <w:p w:rsidR="00606F5E" w:rsidRDefault="00606F5E">
      <w:pPr>
        <w:pStyle w:val="a3"/>
      </w:pPr>
    </w:p>
    <w:p w:rsidR="00606F5E" w:rsidRDefault="00606F5E">
      <w:pPr>
        <w:pStyle w:val="a3"/>
        <w:ind w:firstLine="567"/>
      </w:pPr>
    </w:p>
    <w:p w:rsidR="00606F5E" w:rsidRDefault="00606F5E">
      <w:pPr>
        <w:pStyle w:val="a3"/>
      </w:pPr>
    </w:p>
    <w:p w:rsidR="00606F5E" w:rsidRDefault="00E91E2A">
      <w:pPr>
        <w:pStyle w:val="a3"/>
        <w:jc w:val="center"/>
      </w:pPr>
      <w:r>
        <w:rPr>
          <w:b/>
        </w:rPr>
        <w:t>1.7 Постре</w:t>
      </w:r>
      <w:r>
        <w:rPr>
          <w:b/>
        </w:rPr>
        <w:t>квизиты</w:t>
      </w:r>
    </w:p>
    <w:p w:rsidR="00606F5E" w:rsidRDefault="00606F5E">
      <w:pPr>
        <w:pStyle w:val="a3"/>
      </w:pPr>
    </w:p>
    <w:p w:rsidR="00606F5E" w:rsidRDefault="00606F5E">
      <w:pPr>
        <w:pStyle w:val="a3"/>
        <w:ind w:firstLine="567"/>
      </w:pPr>
    </w:p>
    <w:p w:rsidR="00606F5E" w:rsidRDefault="00606F5E">
      <w:pPr>
        <w:pStyle w:val="a3"/>
      </w:pPr>
    </w:p>
    <w:p w:rsidR="00606F5E" w:rsidRDefault="00E91E2A">
      <w:pPr>
        <w:pStyle w:val="a3"/>
        <w:jc w:val="center"/>
      </w:pPr>
      <w:r>
        <w:rPr>
          <w:b/>
        </w:rPr>
        <w:t>1.8 Трудоемкость дисциплины</w:t>
      </w:r>
    </w:p>
    <w:p w:rsidR="00606F5E" w:rsidRDefault="00606F5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47"/>
        <w:gridCol w:w="2891"/>
      </w:tblGrid>
      <w:tr w:rsidR="00606F5E">
        <w:trPr>
          <w:tblHeader/>
        </w:trPr>
        <w:tc>
          <w:tcPr>
            <w:tcW w:w="3500" w:type="pct"/>
          </w:tcPr>
          <w:p w:rsidR="00606F5E" w:rsidRDefault="00E91E2A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606F5E" w:rsidRDefault="00E91E2A">
            <w:pPr>
              <w:pStyle w:val="a3"/>
              <w:jc w:val="center"/>
            </w:pPr>
            <w:r>
              <w:t>часы</w:t>
            </w: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30</w:t>
            </w: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15</w:t>
            </w: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30</w:t>
            </w: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75</w:t>
            </w: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экзамен</w:t>
            </w:r>
          </w:p>
        </w:tc>
      </w:tr>
    </w:tbl>
    <w:p w:rsidR="00606F5E" w:rsidRDefault="00606F5E">
      <w:pPr>
        <w:pStyle w:val="a3"/>
      </w:pPr>
    </w:p>
    <w:p w:rsidR="00606F5E" w:rsidRDefault="00E91E2A">
      <w:pPr>
        <w:pStyle w:val="a3"/>
        <w:jc w:val="center"/>
      </w:pPr>
      <w:r>
        <w:rPr>
          <w:b/>
        </w:rPr>
        <w:t>2 СОДЕРЖАНИЕ ДИСЦИПЛИНЫ</w:t>
      </w:r>
    </w:p>
    <w:p w:rsidR="00606F5E" w:rsidRDefault="00606F5E">
      <w:pPr>
        <w:pStyle w:val="a3"/>
      </w:pPr>
    </w:p>
    <w:p w:rsidR="00606F5E" w:rsidRDefault="00E91E2A">
      <w:pPr>
        <w:pStyle w:val="a3"/>
        <w:jc w:val="center"/>
      </w:pPr>
      <w:r>
        <w:rPr>
          <w:b/>
        </w:rPr>
        <w:t>2.1 Тематический план</w:t>
      </w:r>
    </w:p>
    <w:p w:rsidR="00606F5E" w:rsidRDefault="00606F5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79"/>
        <w:gridCol w:w="4250"/>
        <w:gridCol w:w="1495"/>
        <w:gridCol w:w="1405"/>
        <w:gridCol w:w="1007"/>
        <w:gridCol w:w="1202"/>
      </w:tblGrid>
      <w:tr w:rsidR="00606F5E">
        <w:trPr>
          <w:tblHeader/>
        </w:trPr>
        <w:tc>
          <w:tcPr>
            <w:tcW w:w="147" w:type="pct"/>
          </w:tcPr>
          <w:p w:rsidR="00606F5E" w:rsidRDefault="00E91E2A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606F5E" w:rsidRDefault="00E91E2A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606F5E" w:rsidRDefault="00E91E2A">
            <w:pPr>
              <w:pStyle w:val="a3"/>
              <w:jc w:val="center"/>
            </w:pPr>
            <w:r>
              <w:t xml:space="preserve">Трудоемкость в </w:t>
            </w:r>
            <w:r>
              <w:t>часах</w:t>
            </w:r>
          </w:p>
        </w:tc>
        <w:tc>
          <w:tcPr>
            <w:tcW w:w="818" w:type="pct"/>
          </w:tcPr>
          <w:p w:rsidR="00606F5E" w:rsidRDefault="00E91E2A">
            <w:pPr>
              <w:pStyle w:val="a3"/>
              <w:jc w:val="center"/>
            </w:pPr>
            <w:r>
              <w:t>Достигаемые результаты CDIO</w:t>
            </w:r>
          </w:p>
        </w:tc>
        <w:tc>
          <w:tcPr>
            <w:tcW w:w="818" w:type="pct"/>
          </w:tcPr>
          <w:p w:rsidR="00606F5E" w:rsidRDefault="00E91E2A">
            <w:pPr>
              <w:pStyle w:val="a3"/>
              <w:jc w:val="center"/>
            </w:pPr>
            <w:r>
              <w:t>Метод обучения</w:t>
            </w:r>
          </w:p>
        </w:tc>
        <w:tc>
          <w:tcPr>
            <w:tcW w:w="653" w:type="pct"/>
          </w:tcPr>
          <w:p w:rsidR="00606F5E" w:rsidRDefault="00E91E2A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606F5E">
        <w:tc>
          <w:tcPr>
            <w:tcW w:w="0" w:type="auto"/>
            <w:gridSpan w:val="6"/>
          </w:tcPr>
          <w:p w:rsidR="00606F5E" w:rsidRDefault="00E91E2A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b/>
                <w:sz w:val="22"/>
              </w:rPr>
              <w:t>Тема 1. Введение.</w:t>
            </w:r>
          </w:p>
          <w:p w:rsidR="00606F5E" w:rsidRDefault="00E91E2A">
            <w:pPr>
              <w:pStyle w:val="a3"/>
            </w:pPr>
            <w:r>
              <w:rPr>
                <w:sz w:val="22"/>
              </w:rPr>
              <w:t>Основные технологические процессы получения заготовок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1-3</w:t>
            </w: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b/>
                <w:sz w:val="22"/>
              </w:rPr>
              <w:t>Тема 2. Понятия о заготовках.</w:t>
            </w:r>
          </w:p>
          <w:p w:rsidR="00606F5E" w:rsidRDefault="00E91E2A">
            <w:pPr>
              <w:pStyle w:val="a3"/>
            </w:pPr>
            <w:r>
              <w:rPr>
                <w:sz w:val="22"/>
              </w:rPr>
              <w:t>Основные виды заготовок, методы их получения и их</w:t>
            </w:r>
            <w:r>
              <w:rPr>
                <w:sz w:val="22"/>
              </w:rPr>
              <w:t xml:space="preserve"> характеристика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1-3</w:t>
            </w: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b/>
                <w:sz w:val="22"/>
              </w:rPr>
              <w:t>Тема 3. Производство литых заготовок.</w:t>
            </w:r>
          </w:p>
          <w:p w:rsidR="00606F5E" w:rsidRDefault="00E91E2A">
            <w:pPr>
              <w:pStyle w:val="a3"/>
            </w:pPr>
            <w:r>
              <w:rPr>
                <w:sz w:val="22"/>
              </w:rPr>
              <w:t>Литейные материалы, их свойства и требования к ним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1-3</w:t>
            </w: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b/>
                <w:sz w:val="22"/>
              </w:rPr>
              <w:t xml:space="preserve">Тема 4. Технология получения отливок литьем в формы из песчано-глинистой смеси, применяемое технологическое оборудование и </w:t>
            </w:r>
            <w:r>
              <w:rPr>
                <w:b/>
                <w:sz w:val="22"/>
              </w:rPr>
              <w:t>технологическая оснастка, особенности этого способа литья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1-3</w:t>
            </w: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b/>
                <w:sz w:val="22"/>
              </w:rPr>
              <w:t xml:space="preserve">Тема 5. Краткая сущность технологии точных способов литья: в оболочковые формы, по выплавляемым моделям, в кокиль, литьем под давлением, центробежным литьем, электрошлаковым литьем, </w:t>
            </w:r>
            <w:r>
              <w:rPr>
                <w:b/>
                <w:sz w:val="22"/>
              </w:rPr>
              <w:lastRenderedPageBreak/>
              <w:t>полунепрерывным и непрерывным литьем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1-3</w:t>
            </w: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lastRenderedPageBreak/>
              <w:t>6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b/>
                <w:sz w:val="22"/>
              </w:rPr>
              <w:t>Тема 6. Технологичность деталей, получаемых из отливок; порядок конструирования литых деталей разработка чертежа отливки – заготовки.</w:t>
            </w:r>
          </w:p>
          <w:p w:rsidR="00606F5E" w:rsidRDefault="00E91E2A">
            <w:pPr>
              <w:pStyle w:val="a3"/>
            </w:pPr>
            <w:r>
              <w:rPr>
                <w:sz w:val="22"/>
              </w:rPr>
              <w:t>Правила оформления чертежа отливки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1-3</w:t>
            </w: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b/>
                <w:sz w:val="22"/>
              </w:rPr>
              <w:t>Тема 7. Производство загот</w:t>
            </w:r>
            <w:r>
              <w:rPr>
                <w:b/>
                <w:sz w:val="22"/>
              </w:rPr>
              <w:t>овок обработкой металлов давлением.</w:t>
            </w:r>
          </w:p>
          <w:p w:rsidR="00606F5E" w:rsidRDefault="00606F5E">
            <w:pPr>
              <w:pStyle w:val="a3"/>
            </w:pP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1-3</w:t>
            </w: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b/>
                <w:sz w:val="22"/>
              </w:rPr>
              <w:t>Тема 8. Технология получения заготовок под мехобработку свободной ковкой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1-3</w:t>
            </w:r>
          </w:p>
        </w:tc>
      </w:tr>
      <w:tr w:rsidR="00606F5E">
        <w:tc>
          <w:tcPr>
            <w:tcW w:w="0" w:type="auto"/>
            <w:gridSpan w:val="4"/>
          </w:tcPr>
          <w:p w:rsidR="00606F5E" w:rsidRDefault="00E91E2A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606F5E" w:rsidRDefault="00606F5E">
            <w:pPr>
              <w:pStyle w:val="a3"/>
            </w:pPr>
          </w:p>
        </w:tc>
      </w:tr>
      <w:tr w:rsidR="00606F5E">
        <w:tc>
          <w:tcPr>
            <w:tcW w:w="0" w:type="auto"/>
            <w:gridSpan w:val="6"/>
          </w:tcPr>
          <w:p w:rsidR="00606F5E" w:rsidRDefault="00E91E2A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b/>
                <w:sz w:val="22"/>
              </w:rPr>
              <w:t>Тема 1. Технология получения штампованных поковок (штамповок)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1-3</w:t>
            </w: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b/>
                <w:sz w:val="22"/>
              </w:rPr>
              <w:t xml:space="preserve">Тема 2. </w:t>
            </w:r>
            <w:r>
              <w:rPr>
                <w:b/>
                <w:sz w:val="22"/>
              </w:rPr>
              <w:t>Технологичность деталей, получаемых штамповкой, точность и другие технические требования к штамповкам в зависимости от способа их получения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1-3</w:t>
            </w: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b/>
                <w:sz w:val="22"/>
              </w:rPr>
              <w:t>Тема 3. Порядок конструирования деталей, изготавливаемых из штамповок, разработка чертежей заготовок-шта</w:t>
            </w:r>
            <w:r>
              <w:rPr>
                <w:b/>
                <w:sz w:val="22"/>
              </w:rPr>
              <w:t>мповок, правила оформления чертежей штамповок, припуски, напуски, штамповочные уклоны, сопряжения стенок, скругления кромок и другие технические требования.</w:t>
            </w:r>
          </w:p>
          <w:p w:rsidR="00606F5E" w:rsidRDefault="00606F5E">
            <w:pPr>
              <w:pStyle w:val="a3"/>
            </w:pP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1-3</w:t>
            </w: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b/>
                <w:sz w:val="22"/>
              </w:rPr>
              <w:t>Тема 4. Краткая сущность и область применения обработки металлов давлением на специали</w:t>
            </w:r>
            <w:r>
              <w:rPr>
                <w:b/>
                <w:sz w:val="22"/>
              </w:rPr>
              <w:t>зированном кузнечно-прессовом оборудовании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1-3</w:t>
            </w: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b/>
                <w:sz w:val="22"/>
              </w:rPr>
              <w:t>Тема 5. Особенности производства сварных заготовок, область применения, применяемые материалы, термообработка заготовок, оформление чертежей сварных заготовок.</w:t>
            </w:r>
          </w:p>
          <w:p w:rsidR="00606F5E" w:rsidRDefault="00606F5E">
            <w:pPr>
              <w:pStyle w:val="a3"/>
            </w:pP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1-3</w:t>
            </w: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b/>
                <w:sz w:val="22"/>
              </w:rPr>
              <w:t xml:space="preserve">Тема 6. Технология </w:t>
            </w:r>
            <w:r>
              <w:rPr>
                <w:b/>
                <w:sz w:val="22"/>
              </w:rPr>
              <w:t>производства заготовок из различных видов металлопроката, применяемое технологическое оборудование и технологическая оснастка.</w:t>
            </w:r>
          </w:p>
          <w:p w:rsidR="00606F5E" w:rsidRDefault="00606F5E">
            <w:pPr>
              <w:pStyle w:val="a3"/>
            </w:pP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1-3</w:t>
            </w:r>
          </w:p>
        </w:tc>
      </w:tr>
      <w:tr w:rsidR="00606F5E">
        <w:tc>
          <w:tcPr>
            <w:tcW w:w="0" w:type="auto"/>
            <w:gridSpan w:val="4"/>
          </w:tcPr>
          <w:p w:rsidR="00606F5E" w:rsidRDefault="00E91E2A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rPr>
                <w:b/>
              </w:rPr>
              <w:t>12</w:t>
            </w:r>
          </w:p>
        </w:tc>
        <w:tc>
          <w:tcPr>
            <w:tcW w:w="0" w:type="auto"/>
          </w:tcPr>
          <w:p w:rsidR="00606F5E" w:rsidRDefault="00606F5E">
            <w:pPr>
              <w:pStyle w:val="a3"/>
            </w:pPr>
          </w:p>
        </w:tc>
      </w:tr>
    </w:tbl>
    <w:p w:rsidR="00606F5E" w:rsidRDefault="00606F5E">
      <w:pPr>
        <w:pStyle w:val="a3"/>
      </w:pPr>
    </w:p>
    <w:p w:rsidR="00606F5E" w:rsidRDefault="00E91E2A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606F5E" w:rsidRDefault="00606F5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78"/>
        <w:gridCol w:w="2197"/>
        <w:gridCol w:w="1195"/>
        <w:gridCol w:w="1394"/>
        <w:gridCol w:w="1584"/>
        <w:gridCol w:w="1290"/>
      </w:tblGrid>
      <w:tr w:rsidR="00606F5E">
        <w:trPr>
          <w:trHeight w:val="1229"/>
          <w:tblHeader/>
        </w:trPr>
        <w:tc>
          <w:tcPr>
            <w:tcW w:w="1026" w:type="pct"/>
          </w:tcPr>
          <w:p w:rsidR="00606F5E" w:rsidRDefault="00E91E2A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606F5E" w:rsidRDefault="00E91E2A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606F5E" w:rsidRDefault="00E91E2A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606F5E" w:rsidRDefault="00E91E2A">
            <w:pPr>
              <w:pStyle w:val="a3"/>
              <w:jc w:val="center"/>
            </w:pPr>
            <w:r>
              <w:t xml:space="preserve">Срок </w:t>
            </w:r>
            <w:r>
              <w:t>сдачи, неделя</w:t>
            </w:r>
          </w:p>
        </w:tc>
        <w:tc>
          <w:tcPr>
            <w:tcW w:w="822" w:type="pct"/>
          </w:tcPr>
          <w:p w:rsidR="00606F5E" w:rsidRDefault="00E91E2A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606F5E" w:rsidRDefault="00E91E2A">
            <w:pPr>
              <w:pStyle w:val="a3"/>
              <w:jc w:val="center"/>
            </w:pPr>
            <w:r>
              <w:t>Результаты CDIO</w:t>
            </w: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sz w:val="22"/>
              </w:rPr>
              <w:t>Методы и способы получения заготовок типовых деталей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sz w:val="22"/>
              </w:rPr>
              <w:t xml:space="preserve">Методы и способы получения заготовок типовых деталей: валов, втулок, зубчатых колес, шкивов, рычагов, корпусов, станин в зависимости от их габаритов и </w:t>
            </w:r>
            <w:r>
              <w:rPr>
                <w:sz w:val="22"/>
              </w:rPr>
              <w:t>типа производства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606F5E">
        <w:tc>
          <w:tcPr>
            <w:tcW w:w="0" w:type="auto"/>
            <w:gridSpan w:val="4"/>
          </w:tcPr>
          <w:p w:rsidR="00606F5E" w:rsidRDefault="00E91E2A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rPr>
                <w:b/>
              </w:rPr>
              <w:t>0</w:t>
            </w:r>
          </w:p>
        </w:tc>
        <w:tc>
          <w:tcPr>
            <w:tcW w:w="0" w:type="auto"/>
          </w:tcPr>
          <w:p w:rsidR="00606F5E" w:rsidRDefault="00606F5E">
            <w:pPr>
              <w:pStyle w:val="a3"/>
            </w:pPr>
          </w:p>
        </w:tc>
      </w:tr>
    </w:tbl>
    <w:p w:rsidR="00606F5E" w:rsidRDefault="00606F5E">
      <w:pPr>
        <w:pStyle w:val="a3"/>
      </w:pPr>
    </w:p>
    <w:p w:rsidR="00606F5E" w:rsidRDefault="00E91E2A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606F5E" w:rsidRDefault="00606F5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65"/>
        <w:gridCol w:w="404"/>
        <w:gridCol w:w="404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</w:tblGrid>
      <w:tr w:rsidR="00606F5E">
        <w:trPr>
          <w:tblHeader/>
        </w:trPr>
        <w:tc>
          <w:tcPr>
            <w:tcW w:w="1850" w:type="pct"/>
            <w:vMerge w:val="restart"/>
          </w:tcPr>
          <w:p w:rsidR="00606F5E" w:rsidRDefault="00E91E2A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606F5E" w:rsidRDefault="00E91E2A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606F5E">
        <w:trPr>
          <w:tblHeader/>
        </w:trPr>
        <w:tc>
          <w:tcPr>
            <w:tcW w:w="0" w:type="auto"/>
            <w:vMerge/>
          </w:tcPr>
          <w:p w:rsidR="00606F5E" w:rsidRDefault="00606F5E">
            <w:pPr>
              <w:pStyle w:val="a3"/>
            </w:pPr>
          </w:p>
        </w:tc>
        <w:tc>
          <w:tcPr>
            <w:tcW w:w="210" w:type="pct"/>
          </w:tcPr>
          <w:p w:rsidR="00606F5E" w:rsidRDefault="00E91E2A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606F5E" w:rsidRDefault="00E91E2A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606F5E" w:rsidRDefault="00E91E2A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606F5E" w:rsidRDefault="00E91E2A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606F5E" w:rsidRDefault="00E91E2A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606F5E" w:rsidRDefault="00E91E2A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606F5E" w:rsidRDefault="00E91E2A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606F5E" w:rsidRDefault="00E91E2A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606F5E" w:rsidRDefault="00E91E2A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606F5E" w:rsidRDefault="00E91E2A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606F5E" w:rsidRDefault="00E91E2A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606F5E" w:rsidRDefault="00E91E2A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606F5E" w:rsidRDefault="00E91E2A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606F5E" w:rsidRDefault="00E91E2A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606F5E" w:rsidRDefault="00E91E2A">
            <w:pPr>
              <w:pStyle w:val="a3"/>
              <w:jc w:val="center"/>
            </w:pPr>
            <w:r>
              <w:t>15</w:t>
            </w:r>
          </w:p>
        </w:tc>
      </w:tr>
      <w:tr w:rsidR="00606F5E">
        <w:tc>
          <w:tcPr>
            <w:tcW w:w="0" w:type="auto"/>
            <w:gridSpan w:val="16"/>
          </w:tcPr>
          <w:p w:rsidR="00606F5E" w:rsidRDefault="00E91E2A">
            <w:pPr>
              <w:pStyle w:val="a3"/>
              <w:jc w:val="center"/>
            </w:pPr>
            <w:r>
              <w:t>Знание</w:t>
            </w:r>
          </w:p>
        </w:tc>
      </w:tr>
      <w:tr w:rsidR="00606F5E">
        <w:tc>
          <w:tcPr>
            <w:tcW w:w="0" w:type="auto"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</w:tr>
      <w:tr w:rsidR="00606F5E">
        <w:tc>
          <w:tcPr>
            <w:tcW w:w="0" w:type="auto"/>
            <w:gridSpan w:val="16"/>
          </w:tcPr>
          <w:p w:rsidR="00606F5E" w:rsidRDefault="00E91E2A">
            <w:pPr>
              <w:pStyle w:val="a3"/>
              <w:jc w:val="center"/>
            </w:pPr>
            <w:r>
              <w:t>Понимание</w:t>
            </w:r>
          </w:p>
        </w:tc>
      </w:tr>
      <w:tr w:rsidR="00606F5E">
        <w:tc>
          <w:tcPr>
            <w:tcW w:w="0" w:type="auto"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</w:tr>
      <w:tr w:rsidR="00606F5E">
        <w:tc>
          <w:tcPr>
            <w:tcW w:w="0" w:type="auto"/>
            <w:gridSpan w:val="16"/>
          </w:tcPr>
          <w:p w:rsidR="00606F5E" w:rsidRDefault="00E91E2A">
            <w:pPr>
              <w:pStyle w:val="a3"/>
              <w:jc w:val="center"/>
            </w:pPr>
            <w:r>
              <w:t>Применение</w:t>
            </w:r>
          </w:p>
        </w:tc>
      </w:tr>
      <w:tr w:rsidR="00606F5E">
        <w:tc>
          <w:tcPr>
            <w:tcW w:w="0" w:type="auto"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</w:tr>
      <w:tr w:rsidR="00606F5E">
        <w:tc>
          <w:tcPr>
            <w:tcW w:w="0" w:type="auto"/>
            <w:gridSpan w:val="16"/>
          </w:tcPr>
          <w:p w:rsidR="00606F5E" w:rsidRDefault="00E91E2A">
            <w:pPr>
              <w:pStyle w:val="a3"/>
              <w:jc w:val="center"/>
            </w:pPr>
            <w:r>
              <w:t>Анализ</w:t>
            </w:r>
          </w:p>
        </w:tc>
      </w:tr>
      <w:tr w:rsidR="00606F5E">
        <w:tc>
          <w:tcPr>
            <w:tcW w:w="0" w:type="auto"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  <w:jc w:val="center"/>
            </w:pPr>
          </w:p>
        </w:tc>
      </w:tr>
    </w:tbl>
    <w:p w:rsidR="00606F5E" w:rsidRDefault="00606F5E">
      <w:pPr>
        <w:pStyle w:val="a3"/>
      </w:pPr>
    </w:p>
    <w:p w:rsidR="00606F5E" w:rsidRDefault="00E91E2A">
      <w:pPr>
        <w:pStyle w:val="a3"/>
        <w:jc w:val="center"/>
      </w:pPr>
      <w:r>
        <w:rPr>
          <w:b/>
        </w:rPr>
        <w:t>3 ОЦЕНКА ЗНАНИЙ ОБУЧАЮЩЕГОСЯ</w:t>
      </w:r>
    </w:p>
    <w:p w:rsidR="00606F5E" w:rsidRDefault="00606F5E">
      <w:pPr>
        <w:pStyle w:val="a3"/>
      </w:pPr>
    </w:p>
    <w:p w:rsidR="00606F5E" w:rsidRDefault="00E91E2A">
      <w:pPr>
        <w:pStyle w:val="a3"/>
        <w:ind w:firstLine="567"/>
      </w:pPr>
      <w:r>
        <w:t xml:space="preserve">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период. По результатам текущего контроля </w:t>
      </w:r>
      <w:r>
        <w:t>формируется рейтинг 1 и 2. Учебные достижения обучающегося оцениваются по 100-балльной шкале, итоговая оценка Р1 и Р2 выводится как средняя арифметическая из оценок текущей успеваемости. Оценка работы обучающегося в академическом периоде осуществляется пре</w:t>
      </w:r>
      <w:r>
        <w:t>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606F5E" w:rsidRDefault="00606F5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377"/>
        <w:gridCol w:w="6884"/>
        <w:gridCol w:w="1377"/>
      </w:tblGrid>
      <w:tr w:rsidR="00606F5E">
        <w:trPr>
          <w:tblHeader/>
        </w:trPr>
        <w:tc>
          <w:tcPr>
            <w:tcW w:w="500" w:type="pct"/>
          </w:tcPr>
          <w:p w:rsidR="00606F5E" w:rsidRDefault="00E91E2A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606F5E" w:rsidRDefault="00E91E2A">
            <w:pPr>
              <w:pStyle w:val="a3"/>
              <w:jc w:val="center"/>
            </w:pPr>
            <w:r>
              <w:t>Вид работы</w:t>
            </w:r>
          </w:p>
        </w:tc>
        <w:tc>
          <w:tcPr>
            <w:tcW w:w="500" w:type="pct"/>
          </w:tcPr>
          <w:p w:rsidR="00606F5E" w:rsidRDefault="00E91E2A">
            <w:pPr>
              <w:pStyle w:val="a3"/>
              <w:jc w:val="center"/>
            </w:pPr>
            <w:r>
              <w:t>Итоговая оценка</w:t>
            </w:r>
          </w:p>
        </w:tc>
      </w:tr>
      <w:tr w:rsidR="00606F5E">
        <w:tc>
          <w:tcPr>
            <w:tcW w:w="0" w:type="auto"/>
            <w:vMerge w:val="restart"/>
          </w:tcPr>
          <w:p w:rsidR="00606F5E" w:rsidRDefault="00E91E2A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  <w:vMerge w:val="restart"/>
          </w:tcPr>
          <w:p w:rsidR="00606F5E" w:rsidRDefault="00E91E2A">
            <w:pPr>
              <w:pStyle w:val="a3"/>
              <w:jc w:val="center"/>
            </w:pPr>
            <w:r>
              <w:t>0-100</w:t>
            </w:r>
          </w:p>
        </w:tc>
      </w:tr>
      <w:tr w:rsidR="00606F5E">
        <w:tc>
          <w:tcPr>
            <w:tcW w:w="0" w:type="auto"/>
            <w:vMerge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  <w:vMerge/>
          </w:tcPr>
          <w:p w:rsidR="00606F5E" w:rsidRDefault="00606F5E">
            <w:pPr>
              <w:pStyle w:val="a3"/>
              <w:jc w:val="center"/>
            </w:pPr>
          </w:p>
        </w:tc>
      </w:tr>
      <w:tr w:rsidR="00606F5E">
        <w:tc>
          <w:tcPr>
            <w:tcW w:w="0" w:type="auto"/>
            <w:vMerge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  <w:vMerge/>
          </w:tcPr>
          <w:p w:rsidR="00606F5E" w:rsidRDefault="00606F5E">
            <w:pPr>
              <w:pStyle w:val="a3"/>
              <w:jc w:val="center"/>
            </w:pPr>
          </w:p>
        </w:tc>
      </w:tr>
      <w:tr w:rsidR="00606F5E">
        <w:tc>
          <w:tcPr>
            <w:tcW w:w="0" w:type="auto"/>
            <w:vMerge w:val="restart"/>
          </w:tcPr>
          <w:p w:rsidR="00606F5E" w:rsidRDefault="00E91E2A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  <w:vMerge w:val="restart"/>
          </w:tcPr>
          <w:p w:rsidR="00606F5E" w:rsidRDefault="00E91E2A">
            <w:pPr>
              <w:pStyle w:val="a3"/>
              <w:jc w:val="center"/>
            </w:pPr>
            <w:r>
              <w:t>0-100</w:t>
            </w:r>
          </w:p>
        </w:tc>
      </w:tr>
      <w:tr w:rsidR="00606F5E">
        <w:tc>
          <w:tcPr>
            <w:tcW w:w="0" w:type="auto"/>
            <w:vMerge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  <w:vMerge/>
          </w:tcPr>
          <w:p w:rsidR="00606F5E" w:rsidRDefault="00606F5E">
            <w:pPr>
              <w:pStyle w:val="a3"/>
              <w:jc w:val="center"/>
            </w:pPr>
          </w:p>
        </w:tc>
      </w:tr>
      <w:tr w:rsidR="00606F5E">
        <w:tc>
          <w:tcPr>
            <w:tcW w:w="0" w:type="auto"/>
            <w:vMerge/>
          </w:tcPr>
          <w:p w:rsidR="00606F5E" w:rsidRDefault="00606F5E">
            <w:pPr>
              <w:pStyle w:val="a3"/>
              <w:jc w:val="center"/>
            </w:pPr>
          </w:p>
        </w:tc>
        <w:tc>
          <w:tcPr>
            <w:tcW w:w="0" w:type="auto"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  <w:vMerge/>
          </w:tcPr>
          <w:p w:rsidR="00606F5E" w:rsidRDefault="00606F5E">
            <w:pPr>
              <w:pStyle w:val="a3"/>
              <w:jc w:val="center"/>
            </w:pP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 xml:space="preserve">Итоговый </w:t>
            </w:r>
            <w:r>
              <w:t>контроль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0-100</w:t>
            </w:r>
          </w:p>
        </w:tc>
      </w:tr>
    </w:tbl>
    <w:p w:rsidR="00606F5E" w:rsidRDefault="00606F5E">
      <w:pPr>
        <w:pStyle w:val="a3"/>
      </w:pPr>
    </w:p>
    <w:p w:rsidR="00606F5E" w:rsidRDefault="00E91E2A">
      <w:pPr>
        <w:pStyle w:val="a3"/>
        <w:jc w:val="center"/>
      </w:pPr>
      <w:r>
        <w:rPr>
          <w:b/>
        </w:rPr>
        <w:t>3.1 Политика оценивания результатов обучения по видам работ</w:t>
      </w:r>
    </w:p>
    <w:p w:rsidR="00606F5E" w:rsidRDefault="00606F5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895"/>
        <w:gridCol w:w="1895"/>
        <w:gridCol w:w="1895"/>
        <w:gridCol w:w="1895"/>
        <w:gridCol w:w="2058"/>
      </w:tblGrid>
      <w:tr w:rsidR="00606F5E">
        <w:tc>
          <w:tcPr>
            <w:tcW w:w="1000" w:type="pct"/>
            <w:vMerge w:val="restart"/>
          </w:tcPr>
          <w:p w:rsidR="00606F5E" w:rsidRDefault="00E91E2A">
            <w:pPr>
              <w:pStyle w:val="a3"/>
              <w:jc w:val="center"/>
            </w:pPr>
            <w:r>
              <w:rPr>
                <w:b/>
                <w:sz w:val="20"/>
              </w:rPr>
              <w:t>Вид работы</w:t>
            </w:r>
          </w:p>
        </w:tc>
        <w:tc>
          <w:tcPr>
            <w:tcW w:w="1000" w:type="pct"/>
          </w:tcPr>
          <w:p w:rsidR="00606F5E" w:rsidRDefault="00E91E2A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:rsidR="00606F5E" w:rsidRDefault="00E91E2A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:rsidR="00606F5E" w:rsidRDefault="00E91E2A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:rsidR="00606F5E" w:rsidRDefault="00E91E2A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606F5E">
        <w:tc>
          <w:tcPr>
            <w:tcW w:w="0" w:type="auto"/>
            <w:vMerge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rPr>
                <w:b/>
                <w:sz w:val="20"/>
              </w:rPr>
              <w:t>Отлично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rPr>
                <w:b/>
                <w:sz w:val="20"/>
              </w:rPr>
              <w:t>Хорошо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rPr>
                <w:b/>
                <w:sz w:val="20"/>
              </w:rPr>
              <w:t>Удовлетворительно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rPr>
                <w:b/>
                <w:sz w:val="20"/>
              </w:rPr>
              <w:t>Неудовлетворительно</w:t>
            </w:r>
          </w:p>
        </w:tc>
      </w:tr>
    </w:tbl>
    <w:p w:rsidR="00606F5E" w:rsidRDefault="00606F5E">
      <w:pPr>
        <w:pStyle w:val="a3"/>
      </w:pPr>
    </w:p>
    <w:p w:rsidR="00606F5E" w:rsidRDefault="00E91E2A">
      <w:pPr>
        <w:pStyle w:val="a3"/>
        <w:ind w:firstLine="567"/>
      </w:pPr>
      <w:r>
        <w:t>Итоговая оценка знаний обучающего по дисциплине осуществляется по 100 балльной</w:t>
      </w:r>
      <w:r>
        <w:t xml:space="preserve"> системе и включает:</w:t>
      </w:r>
    </w:p>
    <w:p w:rsidR="00606F5E" w:rsidRDefault="00E91E2A">
      <w:pPr>
        <w:pStyle w:val="a3"/>
        <w:ind w:firstLine="567"/>
      </w:pPr>
      <w:r>
        <w:t>- 60% результатов текущей успеваемости;</w:t>
      </w:r>
    </w:p>
    <w:p w:rsidR="00606F5E" w:rsidRDefault="00E91E2A">
      <w:pPr>
        <w:pStyle w:val="a3"/>
        <w:ind w:firstLine="567"/>
      </w:pPr>
      <w:r>
        <w:t>- 40% результата, полученного на экзамене.</w:t>
      </w:r>
    </w:p>
    <w:p w:rsidR="00606F5E" w:rsidRDefault="00606F5E">
      <w:pPr>
        <w:pStyle w:val="a3"/>
      </w:pPr>
    </w:p>
    <w:p w:rsidR="00606F5E" w:rsidRDefault="00E91E2A">
      <w:pPr>
        <w:pStyle w:val="a3"/>
        <w:ind w:firstLine="567"/>
      </w:pPr>
      <w:r>
        <w:t>Формула подсчета итоговой оценки:</w:t>
      </w:r>
    </w:p>
    <w:p w:rsidR="00606F5E" w:rsidRDefault="00606F5E">
      <w:pPr>
        <w:pStyle w:val="a3"/>
      </w:pPr>
    </w:p>
    <w:p w:rsidR="00606F5E" w:rsidRDefault="00E91E2A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606F5E" w:rsidRDefault="00606F5E">
      <w:pPr>
        <w:pStyle w:val="a3"/>
      </w:pPr>
    </w:p>
    <w:p w:rsidR="00606F5E" w:rsidRDefault="00E91E2A">
      <w:pPr>
        <w:pStyle w:val="a3"/>
        <w:ind w:firstLine="567"/>
      </w:pPr>
      <w:r>
        <w:t xml:space="preserve">где,   Р1, Р2 – цифровые эквиваленты оценок первого, второго рейтингов соответственно; Э </w:t>
      </w:r>
      <w:r>
        <w:t>– цифровой эквивалент оценки на экзамене.</w:t>
      </w:r>
    </w:p>
    <w:p w:rsidR="00606F5E" w:rsidRDefault="00606F5E">
      <w:pPr>
        <w:pStyle w:val="a3"/>
      </w:pPr>
    </w:p>
    <w:p w:rsidR="00606F5E" w:rsidRDefault="00E91E2A">
      <w:pPr>
        <w:pStyle w:val="a3"/>
        <w:ind w:firstLine="567"/>
      </w:pPr>
      <w:r>
        <w:t>Буквенная система оценки учебных достижений обучающихся, соответствующая цифровому эквиваленту по четырехбалльной системе: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875"/>
        <w:gridCol w:w="2813"/>
        <w:gridCol w:w="2500"/>
        <w:gridCol w:w="2500"/>
      </w:tblGrid>
      <w:tr w:rsidR="00606F5E">
        <w:trPr>
          <w:tblHeader/>
        </w:trPr>
        <w:tc>
          <w:tcPr>
            <w:tcW w:w="600" w:type="pct"/>
          </w:tcPr>
          <w:p w:rsidR="00606F5E" w:rsidRDefault="00E91E2A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606F5E" w:rsidRDefault="00E91E2A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606F5E" w:rsidRDefault="00E91E2A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606F5E" w:rsidRDefault="00E91E2A">
            <w:pPr>
              <w:pStyle w:val="a3"/>
              <w:jc w:val="center"/>
            </w:pPr>
            <w:r>
              <w:t>Оценка по традици</w:t>
            </w:r>
            <w:r>
              <w:t>онной системе</w:t>
            </w: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606F5E" w:rsidRDefault="00E91E2A">
            <w:pPr>
              <w:pStyle w:val="a3"/>
              <w:jc w:val="center"/>
            </w:pPr>
            <w:r>
              <w:t>Отлично</w:t>
            </w: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606F5E" w:rsidRDefault="00606F5E">
            <w:pPr>
              <w:pStyle w:val="a3"/>
            </w:pP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606F5E" w:rsidRDefault="00E91E2A">
            <w:pPr>
              <w:pStyle w:val="a3"/>
              <w:jc w:val="center"/>
            </w:pPr>
            <w:r>
              <w:t>Хорошо</w:t>
            </w: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606F5E" w:rsidRDefault="00606F5E">
            <w:pPr>
              <w:pStyle w:val="a3"/>
            </w:pP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606F5E" w:rsidRDefault="00606F5E">
            <w:pPr>
              <w:pStyle w:val="a3"/>
            </w:pP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606F5E" w:rsidRDefault="00606F5E">
            <w:pPr>
              <w:pStyle w:val="a3"/>
            </w:pP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606F5E" w:rsidRDefault="00E91E2A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606F5E" w:rsidRDefault="00606F5E">
            <w:pPr>
              <w:pStyle w:val="a3"/>
            </w:pP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606F5E" w:rsidRDefault="00606F5E">
            <w:pPr>
              <w:pStyle w:val="a3"/>
            </w:pP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606F5E" w:rsidRDefault="00606F5E">
            <w:pPr>
              <w:pStyle w:val="a3"/>
            </w:pP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606F5E" w:rsidRDefault="00E91E2A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606F5E"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606F5E" w:rsidRDefault="00E91E2A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606F5E" w:rsidRDefault="00606F5E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606F5E" w:rsidRDefault="00606F5E">
            <w:pPr>
              <w:pStyle w:val="a3"/>
            </w:pPr>
          </w:p>
        </w:tc>
      </w:tr>
    </w:tbl>
    <w:p w:rsidR="00606F5E" w:rsidRDefault="00606F5E">
      <w:pPr>
        <w:pStyle w:val="a3"/>
      </w:pPr>
    </w:p>
    <w:p w:rsidR="00606F5E" w:rsidRDefault="00E91E2A">
      <w:pPr>
        <w:pStyle w:val="a3"/>
        <w:jc w:val="center"/>
      </w:pPr>
      <w:r>
        <w:rPr>
          <w:b/>
        </w:rPr>
        <w:t xml:space="preserve">4 </w:t>
      </w:r>
      <w:r>
        <w:rPr>
          <w:b/>
        </w:rPr>
        <w:t>ПОЛИТИКА ДИСЦИПЛИНЫ</w:t>
      </w:r>
    </w:p>
    <w:p w:rsidR="00606F5E" w:rsidRDefault="00606F5E">
      <w:pPr>
        <w:pStyle w:val="a3"/>
      </w:pPr>
    </w:p>
    <w:p w:rsidR="00606F5E" w:rsidRDefault="00E91E2A">
      <w:pPr>
        <w:pStyle w:val="a3"/>
        <w:ind w:firstLine="567"/>
      </w:pPr>
      <w:r>
        <w:t>Обучающийся обязан:</w:t>
      </w:r>
    </w:p>
    <w:p w:rsidR="00606F5E" w:rsidRDefault="00E91E2A">
      <w:pPr>
        <w:pStyle w:val="a3"/>
        <w:ind w:firstLine="567"/>
      </w:pPr>
      <w:r>
        <w:t>Владение основными навыками в проектировании и производстве заготовок</w:t>
      </w:r>
    </w:p>
    <w:p w:rsidR="00606F5E" w:rsidRDefault="00606F5E">
      <w:pPr>
        <w:pStyle w:val="a3"/>
      </w:pPr>
    </w:p>
    <w:p w:rsidR="00606F5E" w:rsidRDefault="00E91E2A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606F5E" w:rsidRDefault="00606F5E">
      <w:pPr>
        <w:pStyle w:val="a3"/>
      </w:pPr>
    </w:p>
    <w:p w:rsidR="00606F5E" w:rsidRDefault="00E91E2A">
      <w:pPr>
        <w:pStyle w:val="a3"/>
        <w:jc w:val="center"/>
      </w:pPr>
      <w:r>
        <w:rPr>
          <w:b/>
        </w:rPr>
        <w:t>5.1 Основная литература</w:t>
      </w:r>
    </w:p>
    <w:p w:rsidR="00606F5E" w:rsidRDefault="00606F5E">
      <w:pPr>
        <w:pStyle w:val="a3"/>
      </w:pPr>
    </w:p>
    <w:p w:rsidR="00606F5E" w:rsidRDefault="00E91E2A">
      <w:pPr>
        <w:pStyle w:val="a3"/>
        <w:ind w:firstLine="567"/>
      </w:pPr>
      <w:r>
        <w:t xml:space="preserve">1. 1. Минаков А.П. и др. Проектирование и производство заготовок. Учебник. – М.: </w:t>
      </w:r>
      <w:r>
        <w:t>Машиностроение, 2015. 2 Мачульский А.Г., Ғабдысалық Р. Проектирование и производство заготовок. Методические указания по выполнению практических работ. – ВКГТУ, 2017.</w:t>
      </w:r>
    </w:p>
    <w:p w:rsidR="00606F5E" w:rsidRDefault="00606F5E">
      <w:pPr>
        <w:pStyle w:val="a3"/>
      </w:pPr>
    </w:p>
    <w:p w:rsidR="00606F5E" w:rsidRDefault="00E91E2A">
      <w:pPr>
        <w:pStyle w:val="a3"/>
        <w:jc w:val="center"/>
      </w:pPr>
      <w:r>
        <w:rPr>
          <w:b/>
        </w:rPr>
        <w:t>5.2 Дополнительная литература</w:t>
      </w:r>
    </w:p>
    <w:p w:rsidR="00606F5E" w:rsidRDefault="00606F5E">
      <w:pPr>
        <w:pStyle w:val="a3"/>
      </w:pPr>
    </w:p>
    <w:p w:rsidR="00606F5E" w:rsidRDefault="00E91E2A">
      <w:pPr>
        <w:pStyle w:val="a3"/>
        <w:ind w:firstLine="567"/>
      </w:pPr>
      <w:r>
        <w:t>1. 1 Анисимов Н.Ф., Благов Б.Н. Справочник «Проектировани</w:t>
      </w:r>
      <w:r>
        <w:t>е литых деталей» - М.: Машиностроение, 2007. – 272 с. 2 Справочник. Ковка и штамповка. /Под ред. Семенова В.Н. в 4-х томах. – М.: Машиностроение, 2005. 3 Салтыков В.А. Технология машиностроения. Технология заготовительного производства. – СПб изд. Михайлов</w:t>
      </w:r>
      <w:r>
        <w:t>а В.А., 2004.</w:t>
      </w:r>
    </w:p>
    <w:p w:rsidR="00606F5E" w:rsidRPr="002C7A5D" w:rsidRDefault="00E91E2A">
      <w:pPr>
        <w:pStyle w:val="a3"/>
        <w:ind w:firstLine="567"/>
        <w:rPr>
          <w:lang w:val="en-US"/>
        </w:rPr>
      </w:pPr>
      <w:r w:rsidRPr="002C7A5D">
        <w:rPr>
          <w:lang w:val="en-US"/>
        </w:rPr>
        <w:t>2. IPR SMART http://www.iprbookshop.ru</w:t>
      </w:r>
    </w:p>
    <w:p w:rsidR="00606F5E" w:rsidRPr="002C7A5D" w:rsidRDefault="00E91E2A">
      <w:pPr>
        <w:pStyle w:val="a3"/>
        <w:ind w:firstLine="567"/>
        <w:rPr>
          <w:lang w:val="en-US"/>
        </w:rPr>
      </w:pPr>
      <w:r w:rsidRPr="002C7A5D">
        <w:rPr>
          <w:lang w:val="en-US"/>
        </w:rPr>
        <w:t>3. ScienceDirect - http://www.sciencedirect.com.</w:t>
      </w:r>
    </w:p>
    <w:p w:rsidR="00606F5E" w:rsidRPr="002C7A5D" w:rsidRDefault="00E91E2A">
      <w:pPr>
        <w:pStyle w:val="a3"/>
        <w:ind w:firstLine="567"/>
        <w:rPr>
          <w:lang w:val="en-US"/>
        </w:rPr>
      </w:pPr>
      <w:r w:rsidRPr="002C7A5D">
        <w:rPr>
          <w:lang w:val="en-US"/>
        </w:rPr>
        <w:t>4. EBSCO Discovery Service (EDS) - http://search.ebscohost.com</w:t>
      </w:r>
    </w:p>
    <w:sectPr w:rsidR="00606F5E" w:rsidRPr="002C7A5D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1E2A" w:rsidRDefault="00E91E2A">
      <w:pPr>
        <w:spacing w:after="0" w:line="240" w:lineRule="auto"/>
      </w:pPr>
      <w:r>
        <w:separator/>
      </w:r>
    </w:p>
  </w:endnote>
  <w:endnote w:type="continuationSeparator" w:id="0">
    <w:p w:rsidR="00E91E2A" w:rsidRDefault="00E91E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1E2A" w:rsidRDefault="00E91E2A">
      <w:pPr>
        <w:spacing w:after="0" w:line="240" w:lineRule="auto"/>
      </w:pPr>
      <w:r>
        <w:separator/>
      </w:r>
    </w:p>
  </w:footnote>
  <w:footnote w:type="continuationSeparator" w:id="0">
    <w:p w:rsidR="00E91E2A" w:rsidRDefault="00E91E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077"/>
      <w:gridCol w:w="1501"/>
    </w:tblGrid>
    <w:tr w:rsidR="00606F5E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606F5E" w:rsidRDefault="00E91E2A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606F5E" w:rsidRDefault="00E91E2A">
          <w:pPr>
            <w:pStyle w:val="a5"/>
          </w:pPr>
          <w:r>
            <w:t xml:space="preserve">Некоммерческое </w:t>
          </w:r>
          <w:r>
            <w:t>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 w:rsidR="00606F5E" w:rsidRDefault="00E91E2A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2C7A5D">
            <w:fldChar w:fldCharType="separate"/>
          </w:r>
          <w:r w:rsidR="002C7A5D">
            <w:rPr>
              <w:noProof/>
            </w:rPr>
            <w:t>7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2C7A5D">
            <w:fldChar w:fldCharType="separate"/>
          </w:r>
          <w:r w:rsidR="002C7A5D">
            <w:rPr>
              <w:noProof/>
            </w:rPr>
            <w:t>9</w:t>
          </w:r>
          <w:r>
            <w:fldChar w:fldCharType="end"/>
          </w:r>
        </w:p>
      </w:tc>
    </w:tr>
    <w:tr w:rsidR="00606F5E">
      <w:trPr>
        <w:cantSplit/>
        <w:trHeight w:val="310"/>
      </w:trPr>
      <w:tc>
        <w:tcPr>
          <w:tcW w:w="1129" w:type="dxa"/>
          <w:vMerge/>
        </w:tcPr>
        <w:p w:rsidR="00606F5E" w:rsidRDefault="00606F5E">
          <w:pPr>
            <w:pStyle w:val="a3"/>
          </w:pPr>
        </w:p>
      </w:tc>
      <w:tc>
        <w:tcPr>
          <w:tcW w:w="1921" w:type="dxa"/>
          <w:vAlign w:val="center"/>
        </w:tcPr>
        <w:p w:rsidR="00606F5E" w:rsidRDefault="00E91E2A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:rsidR="00606F5E" w:rsidRDefault="00E91E2A">
          <w:pPr>
            <w:pStyle w:val="a5"/>
          </w:pPr>
          <w:r>
            <w:t>И ВКТУ 026-I-2023</w:t>
          </w:r>
        </w:p>
        <w:p w:rsidR="00606F5E" w:rsidRDefault="00E91E2A">
          <w:pPr>
            <w:pStyle w:val="a5"/>
          </w:pPr>
          <w:r>
            <w:t xml:space="preserve">Разработка и оформление Рабочей учебной программы (Силлабус) в НАО «ВКТУ имени Д. </w:t>
          </w:r>
          <w:r>
            <w:t>Серикбаева»</w:t>
          </w:r>
        </w:p>
      </w:tc>
      <w:tc>
        <w:tcPr>
          <w:tcW w:w="1501" w:type="dxa"/>
          <w:vMerge/>
        </w:tcPr>
        <w:p w:rsidR="00606F5E" w:rsidRDefault="00606F5E">
          <w:pPr>
            <w:pStyle w:val="a3"/>
          </w:pPr>
        </w:p>
      </w:tc>
    </w:tr>
  </w:tbl>
  <w:p w:rsidR="00606F5E" w:rsidRDefault="00606F5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F5E"/>
    <w:rsid w:val="002C7A5D"/>
    <w:rsid w:val="00606F5E"/>
    <w:rsid w:val="00E91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41FE19-69FC-4191-AB14-AFBA7B59F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1619</Words>
  <Characters>9234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2024-09-30T00:04:00Z</dcterms:created>
  <dcterms:modified xsi:type="dcterms:W3CDTF">2024-09-30T00:04:00Z</dcterms:modified>
</cp:coreProperties>
</file>